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E65" w:rsidRPr="00F31E65" w:rsidRDefault="00F31E65" w:rsidP="00F31E65">
      <w:pPr>
        <w:jc w:val="center"/>
        <w:rPr>
          <w:b/>
          <w:noProof/>
          <w:sz w:val="36"/>
          <w:szCs w:val="36"/>
        </w:rPr>
      </w:pPr>
      <w:r w:rsidRPr="00F31E65">
        <w:rPr>
          <w:b/>
          <w:noProof/>
          <w:sz w:val="36"/>
          <w:szCs w:val="36"/>
        </w:rPr>
        <w:t>Nature’s 3D Geometrical Structural Elements</w:t>
      </w:r>
    </w:p>
    <w:p w:rsidR="008268AC" w:rsidRDefault="00F31E65" w:rsidP="00F31E65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17581" cy="4389141"/>
            <wp:effectExtent l="19050" t="0" r="7019" b="0"/>
            <wp:docPr id="1" name="Picture 1" descr="C:\Users\Bob\Desktop\Elements 2013\H-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Elements 2013\H-P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5673" cy="440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860" w:rsidRDefault="00317860" w:rsidP="00F31E65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8268AC">
        <w:rPr>
          <w:b/>
          <w:sz w:val="32"/>
          <w:szCs w:val="32"/>
        </w:rPr>
        <w:t>Golden Mean Hex/Pent Solid</w:t>
      </w:r>
      <w:r w:rsidRPr="008268AC">
        <w:rPr>
          <w:b/>
          <w:sz w:val="32"/>
          <w:szCs w:val="32"/>
        </w:rPr>
        <w:tab/>
        <w:t xml:space="preserve">      </w:t>
      </w:r>
    </w:p>
    <w:p w:rsidR="007500A8" w:rsidRDefault="007500A8" w:rsidP="007500A8">
      <w:pPr>
        <w:jc w:val="center"/>
        <w:rPr>
          <w:sz w:val="32"/>
          <w:szCs w:val="32"/>
        </w:rPr>
      </w:pPr>
      <w:r w:rsidRPr="000B074C">
        <w:rPr>
          <w:noProof/>
          <w:sz w:val="32"/>
          <w:szCs w:val="32"/>
        </w:rPr>
        <w:lastRenderedPageBreak/>
        <w:drawing>
          <wp:inline distT="0" distB="0" distL="0" distR="0">
            <wp:extent cx="5868403" cy="4401302"/>
            <wp:effectExtent l="19050" t="0" r="0" b="0"/>
            <wp:docPr id="4" name="Picture 16" descr="C:\Users\Bob\Desktop\Elements 2013\ELEMENT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ob\Desktop\Elements 2013\ELEMENT6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300" cy="440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A8" w:rsidRPr="00E1230C" w:rsidRDefault="007500A8" w:rsidP="007500A8">
      <w:pPr>
        <w:jc w:val="center"/>
        <w:rPr>
          <w:b/>
          <w:color w:val="FF0000"/>
          <w:sz w:val="36"/>
          <w:szCs w:val="36"/>
        </w:rPr>
      </w:pPr>
      <w:r w:rsidRPr="00E1230C">
        <w:rPr>
          <w:b/>
          <w:color w:val="FF0000"/>
          <w:sz w:val="36"/>
          <w:szCs w:val="36"/>
        </w:rPr>
        <w:t>Primary Platonic Geometric Fibonacci based Elements</w:t>
      </w:r>
    </w:p>
    <w:p w:rsidR="00E1230C" w:rsidRPr="008268AC" w:rsidRDefault="00E1230C" w:rsidP="00E1230C">
      <w:pPr>
        <w:rPr>
          <w:b/>
          <w:sz w:val="36"/>
          <w:szCs w:val="36"/>
        </w:rPr>
      </w:pPr>
      <w:r>
        <w:rPr>
          <w:b/>
          <w:sz w:val="36"/>
          <w:szCs w:val="36"/>
        </w:rPr>
        <w:t>Plato’s definition of elements: The simplest solid would be a pyramid that consists of four triangular surfaces.</w:t>
      </w:r>
      <w:r w:rsidR="006A583E">
        <w:rPr>
          <w:b/>
          <w:sz w:val="36"/>
          <w:szCs w:val="36"/>
        </w:rPr>
        <w:t xml:space="preserve">  Golden Mean (Tau): </w:t>
      </w:r>
      <w:hyperlink r:id="rId9" w:history="1">
        <w:r w:rsidR="006A583E" w:rsidRPr="003C1921">
          <w:rPr>
            <w:rStyle w:val="Hyperlink"/>
            <w:b/>
            <w:sz w:val="36"/>
            <w:szCs w:val="36"/>
          </w:rPr>
          <w:t>http://freemasonry.bcy.ca/symbolism/golden_ratio/index.html</w:t>
        </w:r>
      </w:hyperlink>
      <w:r w:rsidR="006A583E">
        <w:rPr>
          <w:b/>
          <w:sz w:val="36"/>
          <w:szCs w:val="36"/>
        </w:rPr>
        <w:t xml:space="preserve"> </w:t>
      </w:r>
    </w:p>
    <w:p w:rsidR="004373FA" w:rsidRDefault="004373FA" w:rsidP="004373F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Nature’s elemental geometry is used in the geometry of everything, ranging from the ocean’s small radiolarian, to the shape of our Galaxy.</w:t>
      </w:r>
    </w:p>
    <w:p w:rsidR="004373FA" w:rsidRDefault="004373FA" w:rsidP="004373FA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1780540" cy="1106805"/>
            <wp:effectExtent l="19050" t="0" r="0" b="0"/>
            <wp:docPr id="13" name="Picture 6" descr="C:\Users\Bob\Desktop\Elements 2013\pollen-620_1856138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b\Desktop\Elements 2013\pollen-620_1856138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Pollen   </w:t>
      </w:r>
      <w:r>
        <w:rPr>
          <w:b/>
          <w:noProof/>
          <w:sz w:val="36"/>
          <w:szCs w:val="36"/>
        </w:rPr>
        <w:drawing>
          <wp:inline distT="0" distB="0" distL="0" distR="0">
            <wp:extent cx="1184108" cy="1501850"/>
            <wp:effectExtent l="19050" t="0" r="0" b="0"/>
            <wp:docPr id="24" name="Picture 7" descr="C:\Users\Bob\Desktop\Elements 2013\octahedron 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b\Desktop\Elements 2013\octahedron viru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93" cy="150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</w:t>
      </w:r>
      <w:r w:rsidR="00317860">
        <w:rPr>
          <w:b/>
          <w:sz w:val="36"/>
          <w:szCs w:val="36"/>
        </w:rPr>
        <w:t>plankton</w:t>
      </w:r>
      <w:r>
        <w:rPr>
          <w:b/>
          <w:sz w:val="36"/>
          <w:szCs w:val="36"/>
        </w:rPr>
        <w:t xml:space="preserve">   </w:t>
      </w:r>
      <w:r>
        <w:rPr>
          <w:b/>
          <w:noProof/>
          <w:sz w:val="36"/>
          <w:szCs w:val="36"/>
        </w:rPr>
        <w:drawing>
          <wp:inline distT="0" distB="0" distL="0" distR="0">
            <wp:extent cx="1440781" cy="1585240"/>
            <wp:effectExtent l="19050" t="0" r="7019" b="0"/>
            <wp:docPr id="25" name="Picture 8" descr="C:\Users\Bob\Desktop\Elements 2013\Circogoniaicosahedra_e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b\Desktop\Elements 2013\Circogoniaicosahedra_ek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045" cy="1595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Radiolarian</w:t>
      </w:r>
    </w:p>
    <w:p w:rsidR="004373FA" w:rsidRDefault="004373FA" w:rsidP="004373FA">
      <w:pPr>
        <w:rPr>
          <w:b/>
          <w:sz w:val="36"/>
          <w:szCs w:val="36"/>
        </w:rPr>
      </w:pPr>
    </w:p>
    <w:p w:rsidR="004373FA" w:rsidRDefault="004373FA" w:rsidP="004373FA">
      <w:pPr>
        <w:rPr>
          <w:b/>
          <w:sz w:val="36"/>
          <w:szCs w:val="36"/>
        </w:rPr>
      </w:pP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1777666" cy="1777666"/>
            <wp:effectExtent l="19050" t="0" r="0" b="0"/>
            <wp:docPr id="26" name="rg_hi" descr="http://t2.gstatic.com/images?q=tbn:ANd9GcTsNigdPb1BrURUE5XwLpMoW7Mke7aujL7EfE47ed-FzbYA51TLk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TsNigdPb1BrURUE5XwLpMoW7Mke7aujL7EfE47ed-FzbYA51TLk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55" cy="178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Spiral shape of our Galaxy </w:t>
      </w:r>
      <w:r>
        <w:rPr>
          <w:rFonts w:ascii="Arial" w:hAnsi="Arial" w:cs="Arial"/>
          <w:noProof/>
          <w:color w:val="0000FF"/>
        </w:rPr>
        <w:drawing>
          <wp:inline distT="0" distB="0" distL="0" distR="0">
            <wp:extent cx="2307055" cy="1303135"/>
            <wp:effectExtent l="19050" t="0" r="0" b="0"/>
            <wp:docPr id="28" name="rg_hi" descr="http://t3.gstatic.com/images?q=tbn:ANd9GcTZZW1oChex75phYMbq4EQqbQuOlhCzGOfAw1ElUbVYYmnsCrSO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3.gstatic.com/images?q=tbn:ANd9GcTZZW1oChex75phYMbq4EQqbQuOlhCzGOfAw1ElUbVYYmnsCrSO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719" cy="1304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4A" w:rsidRDefault="004373FA" w:rsidP="0037784A">
      <w:pPr>
        <w:jc w:val="center"/>
        <w:rPr>
          <w:b/>
          <w:noProof/>
          <w:sz w:val="36"/>
          <w:szCs w:val="36"/>
        </w:rPr>
      </w:pP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</w:r>
      <w:r>
        <w:rPr>
          <w:b/>
          <w:sz w:val="36"/>
          <w:szCs w:val="36"/>
        </w:rPr>
        <w:tab/>
        <w:t>Conch Shell Spiral</w:t>
      </w:r>
      <w:r w:rsidR="0037784A" w:rsidRPr="0037784A">
        <w:rPr>
          <w:b/>
          <w:noProof/>
          <w:sz w:val="36"/>
          <w:szCs w:val="36"/>
        </w:rPr>
        <w:t xml:space="preserve"> </w:t>
      </w:r>
    </w:p>
    <w:p w:rsidR="0037784A" w:rsidRDefault="0037784A" w:rsidP="0037784A">
      <w:pPr>
        <w:jc w:val="center"/>
        <w:rPr>
          <w:b/>
          <w:sz w:val="32"/>
          <w:szCs w:val="32"/>
        </w:rPr>
      </w:pPr>
      <w:r w:rsidRPr="00314041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3927308" cy="4289337"/>
            <wp:effectExtent l="19050" t="0" r="0" b="0"/>
            <wp:docPr id="31" name="Picture 1" descr="C:\Users\Bob\Desktop\Elements 2013\P108025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Elements 2013\P1080251[1]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176" cy="429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4A" w:rsidRPr="008268AC" w:rsidRDefault="0037784A" w:rsidP="0037784A">
      <w:pPr>
        <w:jc w:val="center"/>
        <w:rPr>
          <w:b/>
          <w:sz w:val="32"/>
          <w:szCs w:val="32"/>
        </w:rPr>
      </w:pPr>
    </w:p>
    <w:p w:rsidR="0037784A" w:rsidRDefault="0037784A" w:rsidP="0037784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Natural occurring cubic pyrite</w:t>
      </w:r>
    </w:p>
    <w:p w:rsidR="0037784A" w:rsidRDefault="0037784A" w:rsidP="0037784A">
      <w:pPr>
        <w:jc w:val="center"/>
        <w:rPr>
          <w:b/>
          <w:noProof/>
          <w:sz w:val="36"/>
          <w:szCs w:val="36"/>
        </w:rPr>
      </w:pPr>
    </w:p>
    <w:p w:rsidR="00097E8A" w:rsidRDefault="003F195C" w:rsidP="00F31E6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130592" cy="1920435"/>
            <wp:effectExtent l="19050" t="0" r="3008" b="0"/>
            <wp:docPr id="5" name="Picture 1" descr="C:\Users\Bob\Desktop\Elements 2013\avian flu vi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Elements 2013\avian flu virus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89" cy="192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E65" w:rsidRDefault="003F195C" w:rsidP="00F31E65">
      <w:pPr>
        <w:jc w:val="center"/>
        <w:rPr>
          <w:b/>
          <w:sz w:val="36"/>
          <w:szCs w:val="36"/>
        </w:rPr>
      </w:pPr>
      <w:r w:rsidRPr="00503E49">
        <w:rPr>
          <w:b/>
          <w:sz w:val="36"/>
          <w:szCs w:val="36"/>
        </w:rPr>
        <w:t>Avian Flu Virus</w:t>
      </w:r>
    </w:p>
    <w:p w:rsidR="00C00907" w:rsidRDefault="00C00907" w:rsidP="00F31E65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118429" cy="2053389"/>
            <wp:effectExtent l="19050" t="0" r="0" b="0"/>
            <wp:docPr id="18" name="Picture 17" descr="UCLA 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LA virus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5006" cy="20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07" w:rsidRPr="00503E49" w:rsidRDefault="00C00907" w:rsidP="00F31E6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UCLA Virus</w:t>
      </w:r>
    </w:p>
    <w:p w:rsidR="008268AC" w:rsidRPr="004F55DE" w:rsidRDefault="004373FA" w:rsidP="00F31E6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</w:t>
      </w:r>
      <w:r w:rsidR="00C00907">
        <w:rPr>
          <w:b/>
          <w:sz w:val="36"/>
          <w:szCs w:val="36"/>
        </w:rPr>
        <w:t>ese</w:t>
      </w:r>
      <w:r>
        <w:rPr>
          <w:b/>
          <w:sz w:val="36"/>
          <w:szCs w:val="36"/>
        </w:rPr>
        <w:t xml:space="preserve"> virus</w:t>
      </w:r>
      <w:r w:rsidR="00C00907">
        <w:rPr>
          <w:b/>
          <w:sz w:val="36"/>
          <w:szCs w:val="36"/>
        </w:rPr>
        <w:t>es are</w:t>
      </w:r>
      <w:r w:rsidR="008268AC" w:rsidRPr="004F55DE">
        <w:rPr>
          <w:b/>
          <w:sz w:val="36"/>
          <w:szCs w:val="36"/>
        </w:rPr>
        <w:t xml:space="preserve"> very similar to that of the Golden Mean Hex/Pent Solid</w:t>
      </w:r>
    </w:p>
    <w:p w:rsidR="008268AC" w:rsidRDefault="008268AC" w:rsidP="00F31E65">
      <w:pPr>
        <w:jc w:val="center"/>
        <w:rPr>
          <w:b/>
          <w:sz w:val="28"/>
          <w:szCs w:val="28"/>
        </w:rPr>
      </w:pPr>
    </w:p>
    <w:p w:rsidR="000B074C" w:rsidRDefault="00F62362" w:rsidP="008A65D7">
      <w:pPr>
        <w:jc w:val="center"/>
        <w:rPr>
          <w:sz w:val="32"/>
          <w:szCs w:val="32"/>
        </w:rPr>
      </w:pPr>
      <w:r>
        <w:rPr>
          <w:sz w:val="28"/>
          <w:szCs w:val="28"/>
        </w:rPr>
        <w:lastRenderedPageBreak/>
        <w:tab/>
      </w:r>
    </w:p>
    <w:p w:rsidR="000B074C" w:rsidRDefault="000B074C" w:rsidP="000B074C">
      <w:pPr>
        <w:jc w:val="center"/>
        <w:rPr>
          <w:sz w:val="32"/>
          <w:szCs w:val="32"/>
        </w:rPr>
      </w:pPr>
    </w:p>
    <w:p w:rsidR="008268AC" w:rsidRPr="008268AC" w:rsidRDefault="008268AC" w:rsidP="00284111">
      <w:pPr>
        <w:jc w:val="center"/>
        <w:rPr>
          <w:b/>
          <w:sz w:val="32"/>
          <w:szCs w:val="32"/>
        </w:rPr>
      </w:pPr>
    </w:p>
    <w:p w:rsidR="008268AC" w:rsidRDefault="00FB1BEC" w:rsidP="0028411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8229600" cy="4629150"/>
            <wp:effectExtent l="19050" t="0" r="0" b="0"/>
            <wp:docPr id="6" name="Picture 2" descr="C:\Users\Bob\Desktop\Elements 2013\S alph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esktop\Elements 2013\S alpha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EC" w:rsidRDefault="00FB1BEC" w:rsidP="00284111">
      <w:pPr>
        <w:jc w:val="center"/>
        <w:rPr>
          <w:b/>
          <w:sz w:val="28"/>
          <w:szCs w:val="28"/>
        </w:rPr>
      </w:pPr>
    </w:p>
    <w:p w:rsidR="00FB1BEC" w:rsidRPr="008860C4" w:rsidRDefault="00FB1BEC" w:rsidP="00284111">
      <w:pPr>
        <w:jc w:val="center"/>
        <w:rPr>
          <w:b/>
          <w:sz w:val="36"/>
          <w:szCs w:val="36"/>
        </w:rPr>
      </w:pPr>
      <w:r w:rsidRPr="008860C4">
        <w:rPr>
          <w:b/>
          <w:sz w:val="36"/>
          <w:szCs w:val="36"/>
        </w:rPr>
        <w:t>Alpha male/female Elements and Fibonacci progression</w:t>
      </w:r>
      <w:r w:rsidR="000D0981" w:rsidRPr="008860C4">
        <w:rPr>
          <w:b/>
          <w:sz w:val="36"/>
          <w:szCs w:val="36"/>
        </w:rPr>
        <w:t>s</w:t>
      </w:r>
    </w:p>
    <w:p w:rsidR="00C44393" w:rsidRDefault="00C44393" w:rsidP="00284111">
      <w:pPr>
        <w:jc w:val="center"/>
        <w:rPr>
          <w:b/>
          <w:sz w:val="32"/>
          <w:szCs w:val="32"/>
        </w:rPr>
      </w:pPr>
    </w:p>
    <w:p w:rsidR="00C44393" w:rsidRDefault="00C44393" w:rsidP="00284111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7793455" cy="4383818"/>
            <wp:effectExtent l="19050" t="0" r="0" b="0"/>
            <wp:docPr id="9" name="Picture 2" descr="C:\Users\Bob\Desktop\Elements 2013\S omeg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esktop\Elements 2013\S omega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6305" cy="438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AE9" w:rsidRDefault="00C44393" w:rsidP="002841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Omega male and female element</w:t>
      </w:r>
      <w:r w:rsidR="006E4AE9">
        <w:rPr>
          <w:b/>
          <w:sz w:val="36"/>
          <w:szCs w:val="36"/>
        </w:rPr>
        <w:t>s</w:t>
      </w:r>
      <w:r>
        <w:rPr>
          <w:b/>
          <w:sz w:val="36"/>
          <w:szCs w:val="36"/>
        </w:rPr>
        <w:t xml:space="preserve"> with Fibonacci progressions</w:t>
      </w:r>
    </w:p>
    <w:p w:rsidR="00C44393" w:rsidRDefault="006E4AE9" w:rsidP="002841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proofErr w:type="gramStart"/>
      <w:r w:rsidR="00317860">
        <w:rPr>
          <w:b/>
          <w:sz w:val="36"/>
          <w:szCs w:val="36"/>
        </w:rPr>
        <w:t>b</w:t>
      </w:r>
      <w:r w:rsidR="009B488B">
        <w:rPr>
          <w:b/>
          <w:sz w:val="36"/>
          <w:szCs w:val="36"/>
        </w:rPr>
        <w:t>ased</w:t>
      </w:r>
      <w:proofErr w:type="gramEnd"/>
      <w:r>
        <w:rPr>
          <w:b/>
          <w:sz w:val="36"/>
          <w:szCs w:val="36"/>
        </w:rPr>
        <w:t xml:space="preserve"> on</w:t>
      </w:r>
      <w:r w:rsidR="0079491B">
        <w:rPr>
          <w:b/>
          <w:sz w:val="36"/>
          <w:szCs w:val="36"/>
        </w:rPr>
        <w:t xml:space="preserve"> the</w:t>
      </w:r>
      <w:r>
        <w:rPr>
          <w:b/>
          <w:sz w:val="36"/>
          <w:szCs w:val="36"/>
        </w:rPr>
        <w:t xml:space="preserve"> assimilation of other Platonic elements</w:t>
      </w:r>
    </w:p>
    <w:p w:rsidR="00DE44D9" w:rsidRDefault="00DE44D9" w:rsidP="0028411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8013922" cy="4507832"/>
            <wp:effectExtent l="19050" t="0" r="6128" b="0"/>
            <wp:docPr id="7" name="Picture 1" descr="C:\Users\Bob\Desktop\Elements 2013\S Ph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Elements 2013\S Pho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853" cy="4509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D9" w:rsidRDefault="00DE44D9" w:rsidP="002841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Pho male and female elements and their Fibonacci  progressions</w:t>
      </w:r>
    </w:p>
    <w:p w:rsidR="00820613" w:rsidRDefault="00820613" w:rsidP="00284111">
      <w:pPr>
        <w:jc w:val="center"/>
        <w:rPr>
          <w:b/>
          <w:sz w:val="36"/>
          <w:szCs w:val="36"/>
        </w:rPr>
      </w:pPr>
    </w:p>
    <w:p w:rsidR="00993BA2" w:rsidRDefault="00820613" w:rsidP="00993BA2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7536782" cy="4239441"/>
            <wp:effectExtent l="19050" t="0" r="7018" b="0"/>
            <wp:docPr id="10" name="Picture 1" descr="C:\Users\Bob\Desktop\Elements 2013\S730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Elements 2013\S73006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395" cy="424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A2" w:rsidRDefault="00993BA2" w:rsidP="00993BA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Kappa male and female elements plus their Fibonacci progressions</w:t>
      </w:r>
    </w:p>
    <w:p w:rsidR="00993BA2" w:rsidRDefault="00993BA2" w:rsidP="00993BA2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8229600" cy="4629150"/>
            <wp:effectExtent l="19050" t="0" r="0" b="0"/>
            <wp:docPr id="8" name="Picture 1" descr="S Unbalance right and le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 Unbalance right and left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BA2" w:rsidRPr="008268AC" w:rsidRDefault="00993BA2" w:rsidP="00993BA2">
      <w:pPr>
        <w:jc w:val="center"/>
        <w:rPr>
          <w:b/>
          <w:noProof/>
          <w:sz w:val="36"/>
          <w:szCs w:val="36"/>
        </w:rPr>
      </w:pPr>
      <w:r>
        <w:rPr>
          <w:b/>
          <w:sz w:val="36"/>
          <w:szCs w:val="36"/>
        </w:rPr>
        <w:t>Unbalanced right &amp; left elements</w:t>
      </w:r>
      <w:r w:rsidR="00E1230C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</w:rPr>
        <w:t>(Octahedron derived from Isocahedron)</w:t>
      </w:r>
    </w:p>
    <w:p w:rsidR="00820613" w:rsidRDefault="00820613" w:rsidP="00284111">
      <w:pPr>
        <w:jc w:val="center"/>
        <w:rPr>
          <w:b/>
          <w:sz w:val="36"/>
          <w:szCs w:val="36"/>
        </w:rPr>
      </w:pPr>
    </w:p>
    <w:p w:rsidR="0037784A" w:rsidRDefault="0037784A" w:rsidP="0037784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8229600" cy="4629150"/>
            <wp:effectExtent l="19050" t="0" r="0" b="0"/>
            <wp:docPr id="29" name="Picture 1" descr="C:\Users\Bob\Desktop\Elements 2013\S cub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Elements 2013\S cube 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84A" w:rsidRDefault="0037784A" w:rsidP="0037784A">
      <w:pPr>
        <w:jc w:val="center"/>
        <w:rPr>
          <w:b/>
          <w:sz w:val="28"/>
          <w:szCs w:val="28"/>
        </w:rPr>
      </w:pPr>
    </w:p>
    <w:p w:rsidR="0037784A" w:rsidRPr="008860C4" w:rsidRDefault="0037784A" w:rsidP="0037784A">
      <w:pPr>
        <w:jc w:val="center"/>
        <w:rPr>
          <w:b/>
          <w:sz w:val="36"/>
          <w:szCs w:val="36"/>
        </w:rPr>
      </w:pPr>
      <w:proofErr w:type="gramStart"/>
      <w:r>
        <w:rPr>
          <w:b/>
          <w:sz w:val="36"/>
          <w:szCs w:val="36"/>
        </w:rPr>
        <w:t>Traditional  Tetrahedron</w:t>
      </w:r>
      <w:proofErr w:type="gramEnd"/>
      <w:r>
        <w:rPr>
          <w:b/>
          <w:sz w:val="36"/>
          <w:szCs w:val="36"/>
        </w:rPr>
        <w:t>, Octahedron, and Cube construction and unit progressions</w:t>
      </w:r>
    </w:p>
    <w:p w:rsidR="0037784A" w:rsidRDefault="0037784A" w:rsidP="00284111">
      <w:pPr>
        <w:jc w:val="center"/>
        <w:rPr>
          <w:b/>
          <w:sz w:val="36"/>
          <w:szCs w:val="36"/>
        </w:rPr>
      </w:pPr>
    </w:p>
    <w:p w:rsidR="0037784A" w:rsidRDefault="0037784A" w:rsidP="0037784A">
      <w:pPr>
        <w:jc w:val="center"/>
        <w:rPr>
          <w:b/>
          <w:noProof/>
          <w:sz w:val="28"/>
          <w:szCs w:val="28"/>
        </w:rPr>
      </w:pPr>
    </w:p>
    <w:p w:rsidR="0037784A" w:rsidRDefault="0037784A" w:rsidP="0037784A">
      <w:pPr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96000" cy="4572000"/>
            <wp:effectExtent l="19050" t="0" r="0" b="0"/>
            <wp:docPr id="32" name="Picture 1" descr="C:\Users\Bob\Desktop\Elements 2013\OCTO-E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b\Desktop\Elements 2013\OCTO-ELE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BA2" w:rsidRDefault="00993BA2" w:rsidP="0037784A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Alternate Octagon construction</w:t>
      </w:r>
    </w:p>
    <w:p w:rsidR="00B61A7E" w:rsidRDefault="00B61A7E" w:rsidP="0037784A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096000" cy="4572000"/>
            <wp:effectExtent l="19050" t="0" r="0" b="0"/>
            <wp:docPr id="20" name="Picture 4" descr="C:\Users\Bob\Desktop\Elements 2013\ISOCA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Desktop\Elements 2013\ISOCA2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A7E" w:rsidRPr="00993BA2" w:rsidRDefault="00B61A7E" w:rsidP="0037784A">
      <w:pPr>
        <w:jc w:val="center"/>
        <w:rPr>
          <w:b/>
          <w:noProof/>
          <w:sz w:val="36"/>
          <w:szCs w:val="36"/>
        </w:rPr>
      </w:pPr>
      <w:r>
        <w:rPr>
          <w:b/>
          <w:noProof/>
          <w:sz w:val="36"/>
          <w:szCs w:val="36"/>
        </w:rPr>
        <w:t>Structural Elment based Icosahedron</w:t>
      </w:r>
    </w:p>
    <w:p w:rsidR="0037784A" w:rsidRDefault="00317860" w:rsidP="00317860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8339105" cy="3144253"/>
            <wp:effectExtent l="19050" t="0" r="4795" b="0"/>
            <wp:docPr id="2" name="Picture 1" descr="5 Platonic sol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Platonic solids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594" cy="314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860" w:rsidRDefault="00317860" w:rsidP="0031786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Platonic Solids</w:t>
      </w:r>
    </w:p>
    <w:p w:rsidR="001E5849" w:rsidRDefault="001E5849" w:rsidP="00317860">
      <w:pPr>
        <w:jc w:val="center"/>
        <w:rPr>
          <w:b/>
          <w:sz w:val="36"/>
          <w:szCs w:val="36"/>
        </w:rPr>
      </w:pPr>
    </w:p>
    <w:p w:rsidR="00317860" w:rsidRDefault="001E5849" w:rsidP="00317860">
      <w:pPr>
        <w:jc w:val="center"/>
        <w:rPr>
          <w:b/>
          <w:sz w:val="36"/>
          <w:szCs w:val="36"/>
        </w:rPr>
      </w:pPr>
      <w:r w:rsidRPr="001E5849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425262" cy="3625516"/>
            <wp:effectExtent l="19050" t="0" r="0" b="0"/>
            <wp:docPr id="22" name="Picture 18" descr="I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[1]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5053" cy="3633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49" w:rsidRDefault="001E5849" w:rsidP="0031786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Archimedean Solid</w:t>
      </w:r>
    </w:p>
    <w:p w:rsidR="001E5849" w:rsidRDefault="001E5849" w:rsidP="0031786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(</w:t>
      </w:r>
      <w:proofErr w:type="spellStart"/>
      <w:r>
        <w:rPr>
          <w:b/>
          <w:sz w:val="36"/>
          <w:szCs w:val="36"/>
        </w:rPr>
        <w:t>Icosidodecahedron</w:t>
      </w:r>
      <w:proofErr w:type="spellEnd"/>
      <w:r>
        <w:rPr>
          <w:b/>
          <w:sz w:val="36"/>
          <w:szCs w:val="36"/>
        </w:rPr>
        <w:t>)</w:t>
      </w:r>
    </w:p>
    <w:p w:rsidR="001E5849" w:rsidRDefault="001E5849" w:rsidP="00317860">
      <w:pPr>
        <w:jc w:val="center"/>
        <w:rPr>
          <w:b/>
          <w:sz w:val="36"/>
          <w:szCs w:val="36"/>
        </w:rPr>
      </w:pPr>
    </w:p>
    <w:p w:rsidR="00774721" w:rsidRDefault="0011405A" w:rsidP="00317860">
      <w:pPr>
        <w:rPr>
          <w:b/>
          <w:sz w:val="36"/>
          <w:szCs w:val="36"/>
        </w:rPr>
      </w:pPr>
      <w:r>
        <w:rPr>
          <w:b/>
          <w:sz w:val="36"/>
          <w:szCs w:val="36"/>
        </w:rPr>
        <w:t>Note</w:t>
      </w:r>
      <w:proofErr w:type="gramStart"/>
      <w:r>
        <w:rPr>
          <w:b/>
          <w:sz w:val="36"/>
          <w:szCs w:val="36"/>
        </w:rPr>
        <w:t>:  For</w:t>
      </w:r>
      <w:proofErr w:type="gramEnd"/>
      <w:r>
        <w:rPr>
          <w:b/>
          <w:sz w:val="36"/>
          <w:szCs w:val="36"/>
        </w:rPr>
        <w:t xml:space="preserve"> molecular modeling, </w:t>
      </w:r>
      <w:r w:rsidR="00BA300D">
        <w:rPr>
          <w:b/>
          <w:sz w:val="36"/>
          <w:szCs w:val="36"/>
        </w:rPr>
        <w:t xml:space="preserve">he </w:t>
      </w:r>
      <w:proofErr w:type="spellStart"/>
      <w:r w:rsidR="00BA300D">
        <w:rPr>
          <w:b/>
          <w:sz w:val="36"/>
          <w:szCs w:val="36"/>
        </w:rPr>
        <w:t>i</w:t>
      </w:r>
      <w:r w:rsidR="00774721">
        <w:rPr>
          <w:b/>
          <w:sz w:val="36"/>
          <w:szCs w:val="36"/>
        </w:rPr>
        <w:t>cosidodecahedron</w:t>
      </w:r>
      <w:proofErr w:type="spellEnd"/>
      <w:r w:rsidR="00774721">
        <w:rPr>
          <w:b/>
          <w:sz w:val="36"/>
          <w:szCs w:val="36"/>
        </w:rPr>
        <w:t xml:space="preserve"> can be used as the base of all of the Platonic Solids</w:t>
      </w:r>
      <w:r w:rsidR="001E5849">
        <w:rPr>
          <w:b/>
          <w:sz w:val="36"/>
          <w:szCs w:val="36"/>
        </w:rPr>
        <w:t xml:space="preserve">                                   </w:t>
      </w:r>
    </w:p>
    <w:p w:rsidR="001E5849" w:rsidRDefault="001E5849" w:rsidP="001E5849">
      <w:pPr>
        <w:jc w:val="center"/>
        <w:rPr>
          <w:b/>
          <w:sz w:val="36"/>
          <w:szCs w:val="36"/>
        </w:rPr>
      </w:pPr>
      <w:r w:rsidRPr="001E5849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4448716" cy="5935579"/>
            <wp:effectExtent l="19050" t="0" r="8984" b="0"/>
            <wp:docPr id="16" name="Picture 5" descr="C:\Users\Bob\Desktop\Elements 2013\BK2-I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\Desktop\Elements 2013\BK2-ICD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23" cy="5948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19" w:rsidRDefault="00C736B6" w:rsidP="0028411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782803" cy="3815326"/>
            <wp:effectExtent l="19050" t="0" r="0" b="0"/>
            <wp:docPr id="14" name="Picture 4" descr="C:\Users\Bob\Desktop\Elements 2013\S730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b\Desktop\Elements 2013\S73006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717" cy="3820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4D9" w:rsidRPr="00A7776B" w:rsidRDefault="00050F4C" w:rsidP="00050F4C">
      <w:pPr>
        <w:rPr>
          <w:b/>
          <w:noProof/>
          <w:sz w:val="36"/>
          <w:szCs w:val="36"/>
        </w:rPr>
      </w:pPr>
      <w:r>
        <w:rPr>
          <w:b/>
          <w:sz w:val="36"/>
          <w:szCs w:val="36"/>
        </w:rPr>
        <w:t>One method of</w:t>
      </w:r>
      <w:r w:rsidR="00435D19">
        <w:rPr>
          <w:b/>
          <w:sz w:val="36"/>
          <w:szCs w:val="36"/>
        </w:rPr>
        <w:t xml:space="preserve"> Dodecahedron and </w:t>
      </w:r>
      <w:r w:rsidR="009B488B">
        <w:rPr>
          <w:b/>
          <w:sz w:val="36"/>
          <w:szCs w:val="36"/>
        </w:rPr>
        <w:t>Icosahedrons</w:t>
      </w:r>
      <w:r w:rsidR="00435D19">
        <w:rPr>
          <w:b/>
          <w:sz w:val="36"/>
          <w:szCs w:val="36"/>
        </w:rPr>
        <w:t xml:space="preserve"> </w:t>
      </w:r>
      <w:r w:rsidR="001E5849">
        <w:rPr>
          <w:b/>
          <w:sz w:val="36"/>
          <w:szCs w:val="36"/>
        </w:rPr>
        <w:t xml:space="preserve">construction is to use the </w:t>
      </w:r>
      <w:proofErr w:type="spellStart"/>
      <w:r w:rsidR="001E5849">
        <w:rPr>
          <w:b/>
          <w:sz w:val="36"/>
          <w:szCs w:val="36"/>
        </w:rPr>
        <w:t>Icosidodecahedron</w:t>
      </w:r>
      <w:proofErr w:type="spellEnd"/>
      <w:r w:rsidR="001E5849">
        <w:rPr>
          <w:b/>
          <w:sz w:val="36"/>
          <w:szCs w:val="36"/>
        </w:rPr>
        <w:t xml:space="preserve"> (Tri-Pent) solid for the base</w:t>
      </w:r>
      <w:r w:rsidR="00C736B6">
        <w:rPr>
          <w:b/>
          <w:sz w:val="36"/>
          <w:szCs w:val="36"/>
        </w:rPr>
        <w:t xml:space="preserve">.  </w:t>
      </w:r>
      <w:r w:rsidR="001E5849">
        <w:rPr>
          <w:b/>
          <w:sz w:val="36"/>
          <w:szCs w:val="36"/>
        </w:rPr>
        <w:t xml:space="preserve"> </w:t>
      </w:r>
      <w:r w:rsidR="00C736B6">
        <w:rPr>
          <w:b/>
          <w:sz w:val="36"/>
          <w:szCs w:val="36"/>
        </w:rPr>
        <w:t>The Tri-Pent solid</w:t>
      </w:r>
      <w:r w:rsidR="001E5849">
        <w:rPr>
          <w:b/>
          <w:sz w:val="36"/>
          <w:szCs w:val="36"/>
        </w:rPr>
        <w:t xml:space="preserve"> can be</w:t>
      </w:r>
      <w:r w:rsidR="00C736B6">
        <w:rPr>
          <w:b/>
          <w:sz w:val="36"/>
          <w:szCs w:val="36"/>
        </w:rPr>
        <w:t xml:space="preserve"> constructed from the Fibonacci elements</w:t>
      </w:r>
      <w:r w:rsidR="003136D7">
        <w:rPr>
          <w:b/>
          <w:sz w:val="36"/>
          <w:szCs w:val="36"/>
        </w:rPr>
        <w:t>.</w:t>
      </w:r>
      <w:r w:rsidR="00A7776B">
        <w:rPr>
          <w:b/>
          <w:sz w:val="36"/>
          <w:szCs w:val="36"/>
        </w:rPr>
        <w:t xml:space="preserve">  With the addition of </w:t>
      </w:r>
      <w:r w:rsidR="003136D7">
        <w:rPr>
          <w:b/>
          <w:sz w:val="36"/>
          <w:szCs w:val="36"/>
        </w:rPr>
        <w:t xml:space="preserve">elements or </w:t>
      </w:r>
      <w:r w:rsidR="000B074C">
        <w:rPr>
          <w:b/>
          <w:sz w:val="36"/>
          <w:szCs w:val="36"/>
        </w:rPr>
        <w:t xml:space="preserve">compounds composed of </w:t>
      </w:r>
      <w:r w:rsidR="003136D7">
        <w:rPr>
          <w:b/>
          <w:sz w:val="36"/>
          <w:szCs w:val="36"/>
        </w:rPr>
        <w:t>Fibonacci elements, the</w:t>
      </w:r>
      <w:r w:rsidR="00A7776B">
        <w:rPr>
          <w:b/>
          <w:sz w:val="36"/>
          <w:szCs w:val="36"/>
        </w:rPr>
        <w:t xml:space="preserve"> Tri-Pent Solid can be converted into a Dodecahedron or </w:t>
      </w:r>
      <w:proofErr w:type="spellStart"/>
      <w:r w:rsidR="00A7776B">
        <w:rPr>
          <w:b/>
          <w:sz w:val="36"/>
          <w:szCs w:val="36"/>
        </w:rPr>
        <w:t>Icosahedron</w:t>
      </w:r>
      <w:proofErr w:type="spellEnd"/>
      <w:r w:rsidR="00A7776B">
        <w:rPr>
          <w:b/>
          <w:sz w:val="36"/>
          <w:szCs w:val="36"/>
        </w:rPr>
        <w:t xml:space="preserve"> Solid.</w:t>
      </w:r>
      <w:r w:rsidR="009B488B" w:rsidRPr="009B48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777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36B6" w:rsidRDefault="00C736B6" w:rsidP="0028411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7007392" cy="4868385"/>
            <wp:effectExtent l="19050" t="0" r="3008" b="0"/>
            <wp:docPr id="15" name="Picture 5" descr="C:\Users\Bob\Desktop\Elements 2013\H-P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b\Desktop\Elements 2013\H-P2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159" cy="4870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6B6" w:rsidRDefault="00C736B6" w:rsidP="002841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The Hex-Pent Solid is derived from a base Dodecahedron plus 12 truncated Icosahedrons, 12 Wedge Compounds, and 12 Solid Hexagon compounds.</w:t>
      </w:r>
    </w:p>
    <w:p w:rsidR="00BA300D" w:rsidRDefault="00E16E01" w:rsidP="0028411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7700211" cy="4331368"/>
            <wp:effectExtent l="19050" t="0" r="0" b="0"/>
            <wp:docPr id="17" name="Picture 16" descr="S730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060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5819" cy="4334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0D" w:rsidRDefault="00BA300D" w:rsidP="002841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Hex-Pent is built from dodecahedron base, 12 truncated Icosahedrons, 12 wedge compounds, and 12 Hexagon solid compounds</w:t>
      </w:r>
    </w:p>
    <w:p w:rsidR="00E16E01" w:rsidRDefault="00BA300D" w:rsidP="0028411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096000" cy="4572000"/>
            <wp:effectExtent l="19050" t="0" r="0" b="0"/>
            <wp:docPr id="3" name="Picture 2" descr="MOD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L.GIF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0D" w:rsidRDefault="00BA300D" w:rsidP="0028411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096000" cy="4572000"/>
            <wp:effectExtent l="19050" t="0" r="0" b="0"/>
            <wp:docPr id="11" name="Picture 10" descr="3DFRACTL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DFRACTL[1].gif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00D" w:rsidRDefault="00BA300D" w:rsidP="002841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3D Fractal Modeling of Platonic elements</w:t>
      </w:r>
    </w:p>
    <w:p w:rsidR="00034222" w:rsidRDefault="00034222" w:rsidP="00034222">
      <w:pPr>
        <w:jc w:val="center"/>
        <w:rPr>
          <w:b/>
          <w:sz w:val="28"/>
          <w:szCs w:val="28"/>
        </w:rPr>
      </w:pPr>
      <w:r>
        <w:rPr>
          <w:rFonts w:ascii="Verdana" w:hAnsi="Verdana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392462" cy="3304673"/>
            <wp:effectExtent l="19050" t="0" r="8088" b="0"/>
            <wp:docPr id="19" name="t61807766" descr="http://sr.photos3.fotosearch.com/bthumb/ULY/ULY190/u1582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61807766" descr="http://sr.photos3.fotosearch.com/bthumb/ULY/ULY190/u1582791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360" cy="331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204" w:rsidRDefault="00034222" w:rsidP="000342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DNA helix</w:t>
      </w:r>
    </w:p>
    <w:p w:rsidR="00034222" w:rsidRDefault="00FC7204" w:rsidP="000342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(</w:t>
      </w:r>
      <w:proofErr w:type="gramStart"/>
      <w:r w:rsidR="00A32882">
        <w:rPr>
          <w:b/>
          <w:sz w:val="36"/>
          <w:szCs w:val="36"/>
        </w:rPr>
        <w:t>the</w:t>
      </w:r>
      <w:proofErr w:type="gramEnd"/>
      <w:r w:rsidR="00A32882">
        <w:rPr>
          <w:b/>
          <w:sz w:val="36"/>
          <w:szCs w:val="36"/>
        </w:rPr>
        <w:t xml:space="preserve"> packing of  basic Platonic solids and their Fibonacci compounds</w:t>
      </w:r>
      <w:r>
        <w:rPr>
          <w:b/>
          <w:sz w:val="36"/>
          <w:szCs w:val="36"/>
        </w:rPr>
        <w:t>)</w:t>
      </w:r>
    </w:p>
    <w:p w:rsidR="00034222" w:rsidRDefault="00034222" w:rsidP="000342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Geometry: </w:t>
      </w:r>
      <w:hyperlink r:id="rId36" w:history="1">
        <w:r w:rsidRPr="00B074F4">
          <w:rPr>
            <w:rStyle w:val="Hyperlink"/>
            <w:b/>
            <w:sz w:val="36"/>
            <w:szCs w:val="36"/>
          </w:rPr>
          <w:t>http://www.youtube.com/watch?v=pN4HxbDm8Rw&amp;list=UUZoE8XUs4AOlf65drmm6iVA&amp;feature=player_detailpage</w:t>
        </w:r>
      </w:hyperlink>
    </w:p>
    <w:p w:rsidR="00034222" w:rsidRPr="00EE67EA" w:rsidRDefault="00034222" w:rsidP="00034222">
      <w:pPr>
        <w:jc w:val="center"/>
        <w:rPr>
          <w:b/>
          <w:sz w:val="36"/>
          <w:szCs w:val="36"/>
        </w:rPr>
      </w:pPr>
    </w:p>
    <w:p w:rsidR="00034222" w:rsidRDefault="00034222" w:rsidP="00284111">
      <w:pPr>
        <w:jc w:val="center"/>
        <w:rPr>
          <w:b/>
          <w:sz w:val="36"/>
          <w:szCs w:val="36"/>
        </w:rPr>
      </w:pPr>
    </w:p>
    <w:p w:rsidR="00E16E01" w:rsidRDefault="00E16E01" w:rsidP="00284111">
      <w:pPr>
        <w:jc w:val="center"/>
        <w:rPr>
          <w:b/>
          <w:sz w:val="36"/>
          <w:szCs w:val="36"/>
        </w:rPr>
      </w:pPr>
    </w:p>
    <w:p w:rsidR="00153D16" w:rsidRDefault="00153D16" w:rsidP="003F72E9">
      <w:pPr>
        <w:rPr>
          <w:b/>
          <w:sz w:val="36"/>
          <w:szCs w:val="36"/>
        </w:rPr>
      </w:pPr>
    </w:p>
    <w:p w:rsidR="00B90CA8" w:rsidRDefault="00B64606" w:rsidP="00284111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4552950" cy="3406761"/>
            <wp:effectExtent l="19050" t="0" r="0" b="0"/>
            <wp:docPr id="12" name="Picture 2" descr="C:\Users\Bob\Desktop\24chris red door d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b\Desktop\24chris red door dom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41" cy="3413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CA8" w:rsidRDefault="00993BA2" w:rsidP="0028411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Useful application of</w:t>
      </w:r>
      <w:r w:rsidR="00817395">
        <w:rPr>
          <w:b/>
          <w:sz w:val="36"/>
          <w:szCs w:val="36"/>
        </w:rPr>
        <w:t xml:space="preserve"> Archimedean Solid (Tri-Pent </w:t>
      </w:r>
      <w:r w:rsidR="006614D1">
        <w:rPr>
          <w:b/>
          <w:sz w:val="36"/>
          <w:szCs w:val="36"/>
        </w:rPr>
        <w:t>Solid)</w:t>
      </w:r>
    </w:p>
    <w:p w:rsidR="006614D1" w:rsidRDefault="006614D1" w:rsidP="006614D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References on Fibonacci:  </w:t>
      </w:r>
      <w:hyperlink r:id="rId38" w:history="1">
        <w:r w:rsidRPr="00027751">
          <w:rPr>
            <w:rStyle w:val="Hyperlink"/>
            <w:b/>
            <w:sz w:val="36"/>
            <w:szCs w:val="36"/>
          </w:rPr>
          <w:t>http://www.goldennumber.net/spirals/</w:t>
        </w:r>
      </w:hyperlink>
      <w:r>
        <w:rPr>
          <w:b/>
          <w:sz w:val="36"/>
          <w:szCs w:val="36"/>
        </w:rPr>
        <w:t xml:space="preserve"> </w:t>
      </w:r>
    </w:p>
    <w:p w:rsidR="006614D1" w:rsidRDefault="00E237A4" w:rsidP="006614D1">
      <w:hyperlink r:id="rId39" w:history="1">
        <w:r w:rsidR="006614D1" w:rsidRPr="00027751">
          <w:rPr>
            <w:rStyle w:val="Hyperlink"/>
            <w:b/>
            <w:sz w:val="36"/>
            <w:szCs w:val="36"/>
          </w:rPr>
          <w:t>http://www.maths.surrey.ac.uk/hosted-sites/R.Knott/Fibonacci/fibnat.html</w:t>
        </w:r>
      </w:hyperlink>
    </w:p>
    <w:p w:rsidR="00621589" w:rsidRDefault="00621589" w:rsidP="0085243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8898021" cy="5005137"/>
            <wp:effectExtent l="19050" t="0" r="0" b="0"/>
            <wp:docPr id="23" name="Picture 22" descr="S730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0615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1275" cy="500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589" w:rsidRDefault="00621589" w:rsidP="0062158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Hex-Pent model of low cost paneled dome home</w:t>
      </w:r>
    </w:p>
    <w:p w:rsidR="00621589" w:rsidRDefault="00621589" w:rsidP="00621589">
      <w:pPr>
        <w:jc w:val="center"/>
        <w:rPr>
          <w:b/>
          <w:sz w:val="36"/>
          <w:szCs w:val="36"/>
        </w:rPr>
      </w:pPr>
    </w:p>
    <w:p w:rsidR="00852430" w:rsidRDefault="00621589" w:rsidP="00852430">
      <w:pPr>
        <w:jc w:val="center"/>
        <w:rPr>
          <w:b/>
          <w:sz w:val="32"/>
          <w:szCs w:val="32"/>
        </w:rPr>
      </w:pPr>
      <w:r w:rsidRPr="00852430">
        <w:rPr>
          <w:b/>
          <w:sz w:val="32"/>
          <w:szCs w:val="32"/>
        </w:rPr>
        <w:t>Hypothesi</w:t>
      </w:r>
      <w:r w:rsidR="00852430">
        <w:rPr>
          <w:b/>
          <w:sz w:val="32"/>
          <w:szCs w:val="32"/>
        </w:rPr>
        <w:t>s</w:t>
      </w:r>
    </w:p>
    <w:p w:rsidR="00781DF6" w:rsidRPr="00852430" w:rsidRDefault="006B2A92" w:rsidP="00852430">
      <w:pPr>
        <w:rPr>
          <w:b/>
          <w:sz w:val="32"/>
          <w:szCs w:val="32"/>
        </w:rPr>
      </w:pPr>
      <w:r>
        <w:rPr>
          <w:b/>
          <w:sz w:val="36"/>
          <w:szCs w:val="36"/>
        </w:rPr>
        <w:t xml:space="preserve">      </w:t>
      </w:r>
      <w:r w:rsidR="00621589" w:rsidRPr="00852430">
        <w:rPr>
          <w:b/>
          <w:sz w:val="32"/>
          <w:szCs w:val="32"/>
        </w:rPr>
        <w:t>The imagery used in compiling the 12 basic Fibonacci elements came from the Old Testament description of Israel.   This description of Israel being based on the 3 basic fathers, being Abraham, Isaac, and Jacob, s</w:t>
      </w:r>
      <w:r w:rsidR="000C3F29" w:rsidRPr="00852430">
        <w:rPr>
          <w:b/>
          <w:sz w:val="32"/>
          <w:szCs w:val="32"/>
        </w:rPr>
        <w:t>tanding in as the basic lengths of</w:t>
      </w:r>
      <w:r w:rsidR="00621589" w:rsidRPr="00852430">
        <w:rPr>
          <w:b/>
          <w:sz w:val="32"/>
          <w:szCs w:val="32"/>
        </w:rPr>
        <w:t xml:space="preserve"> unity, square root of two, and Tau.   </w:t>
      </w:r>
      <w:proofErr w:type="gramStart"/>
      <w:r w:rsidR="00621589" w:rsidRPr="00852430">
        <w:rPr>
          <w:b/>
          <w:sz w:val="32"/>
          <w:szCs w:val="32"/>
        </w:rPr>
        <w:t>The 12 basic elements being</w:t>
      </w:r>
      <w:r w:rsidR="006F6B28" w:rsidRPr="00852430">
        <w:rPr>
          <w:b/>
          <w:sz w:val="32"/>
          <w:szCs w:val="32"/>
        </w:rPr>
        <w:t xml:space="preserve"> in line with</w:t>
      </w:r>
      <w:r w:rsidR="00621589" w:rsidRPr="00852430">
        <w:rPr>
          <w:b/>
          <w:sz w:val="32"/>
          <w:szCs w:val="32"/>
        </w:rPr>
        <w:t xml:space="preserve"> the 12 sons of Jacob.</w:t>
      </w:r>
      <w:proofErr w:type="gramEnd"/>
      <w:r w:rsidR="00621589" w:rsidRPr="00852430">
        <w:rPr>
          <w:b/>
          <w:sz w:val="32"/>
          <w:szCs w:val="32"/>
        </w:rPr>
        <w:t xml:space="preserve">   </w:t>
      </w:r>
      <w:r w:rsidR="006F6B28" w:rsidRPr="00852430">
        <w:rPr>
          <w:b/>
          <w:sz w:val="32"/>
          <w:szCs w:val="32"/>
        </w:rPr>
        <w:t xml:space="preserve"> </w:t>
      </w:r>
      <w:proofErr w:type="gramStart"/>
      <w:r w:rsidR="00D055DB" w:rsidRPr="00852430">
        <w:rPr>
          <w:b/>
          <w:sz w:val="32"/>
          <w:szCs w:val="32"/>
        </w:rPr>
        <w:t xml:space="preserve">The first two elements, having </w:t>
      </w:r>
      <w:r w:rsidR="000C3F29" w:rsidRPr="00852430">
        <w:rPr>
          <w:b/>
          <w:sz w:val="32"/>
          <w:szCs w:val="32"/>
        </w:rPr>
        <w:t>a different form</w:t>
      </w:r>
      <w:r w:rsidR="00D055DB" w:rsidRPr="00852430">
        <w:rPr>
          <w:b/>
          <w:sz w:val="32"/>
          <w:szCs w:val="32"/>
        </w:rPr>
        <w:t xml:space="preserve"> consistent with </w:t>
      </w:r>
      <w:r w:rsidR="006F6B28" w:rsidRPr="00852430">
        <w:rPr>
          <w:b/>
          <w:sz w:val="32"/>
          <w:szCs w:val="32"/>
        </w:rPr>
        <w:t>the sons of Jacob’s first wife versus</w:t>
      </w:r>
      <w:r w:rsidR="00D055DB" w:rsidRPr="00852430">
        <w:rPr>
          <w:b/>
          <w:sz w:val="32"/>
          <w:szCs w:val="32"/>
        </w:rPr>
        <w:t xml:space="preserve"> </w:t>
      </w:r>
      <w:r w:rsidR="006F6B28" w:rsidRPr="00852430">
        <w:rPr>
          <w:b/>
          <w:sz w:val="32"/>
          <w:szCs w:val="32"/>
        </w:rPr>
        <w:t>the other 10</w:t>
      </w:r>
      <w:r w:rsidR="00D055DB" w:rsidRPr="00852430">
        <w:rPr>
          <w:b/>
          <w:sz w:val="32"/>
          <w:szCs w:val="32"/>
        </w:rPr>
        <w:t xml:space="preserve"> sons of his other wives.</w:t>
      </w:r>
      <w:proofErr w:type="gramEnd"/>
    </w:p>
    <w:p w:rsidR="006B2A92" w:rsidRPr="00852430" w:rsidRDefault="00781DF6" w:rsidP="00852430">
      <w:pPr>
        <w:rPr>
          <w:b/>
          <w:sz w:val="32"/>
          <w:szCs w:val="32"/>
        </w:rPr>
      </w:pPr>
      <w:r w:rsidRPr="00852430">
        <w:rPr>
          <w:b/>
          <w:sz w:val="32"/>
          <w:szCs w:val="32"/>
        </w:rPr>
        <w:t xml:space="preserve">   </w:t>
      </w:r>
      <w:r w:rsidR="00D055DB" w:rsidRPr="00852430">
        <w:rPr>
          <w:b/>
          <w:sz w:val="32"/>
          <w:szCs w:val="32"/>
        </w:rPr>
        <w:t xml:space="preserve">  </w:t>
      </w:r>
      <w:r w:rsidR="00621589" w:rsidRPr="00852430">
        <w:rPr>
          <w:b/>
          <w:sz w:val="32"/>
          <w:szCs w:val="32"/>
        </w:rPr>
        <w:t xml:space="preserve">Just as Isaac Newton, one of the premier, or the premier scientist of all time, used the bible in his search for the answers for scientific questions, I believe that his source of inspiration has not been fully developed.  I believe that not only can </w:t>
      </w:r>
      <w:r w:rsidR="006B2A92" w:rsidRPr="00852430">
        <w:rPr>
          <w:b/>
          <w:sz w:val="32"/>
          <w:szCs w:val="32"/>
        </w:rPr>
        <w:t xml:space="preserve">this type of endeavor achieve better housing, but better sources of energy.  </w:t>
      </w:r>
    </w:p>
    <w:p w:rsidR="00621589" w:rsidRDefault="00781DF6" w:rsidP="00852430">
      <w:pPr>
        <w:rPr>
          <w:b/>
          <w:sz w:val="32"/>
          <w:szCs w:val="32"/>
        </w:rPr>
      </w:pPr>
      <w:r w:rsidRPr="00852430">
        <w:rPr>
          <w:b/>
          <w:sz w:val="32"/>
          <w:szCs w:val="32"/>
        </w:rPr>
        <w:t xml:space="preserve">      To use this architecture</w:t>
      </w:r>
      <w:r w:rsidR="008961DE">
        <w:rPr>
          <w:b/>
          <w:sz w:val="32"/>
          <w:szCs w:val="32"/>
        </w:rPr>
        <w:t>,</w:t>
      </w:r>
      <w:r w:rsidRPr="00852430">
        <w:rPr>
          <w:b/>
          <w:sz w:val="32"/>
          <w:szCs w:val="32"/>
        </w:rPr>
        <w:t xml:space="preserve"> </w:t>
      </w:r>
      <w:r w:rsidR="003A1931" w:rsidRPr="00852430">
        <w:rPr>
          <w:b/>
          <w:sz w:val="32"/>
          <w:szCs w:val="32"/>
        </w:rPr>
        <w:t xml:space="preserve">on which </w:t>
      </w:r>
      <w:r w:rsidRPr="00852430">
        <w:rPr>
          <w:b/>
          <w:sz w:val="32"/>
          <w:szCs w:val="32"/>
        </w:rPr>
        <w:t xml:space="preserve">to base an energy </w:t>
      </w:r>
      <w:r w:rsidR="006F6B28" w:rsidRPr="00852430">
        <w:rPr>
          <w:b/>
          <w:sz w:val="32"/>
          <w:szCs w:val="32"/>
        </w:rPr>
        <w:t>re</w:t>
      </w:r>
      <w:r w:rsidRPr="00852430">
        <w:rPr>
          <w:b/>
          <w:sz w:val="32"/>
          <w:szCs w:val="32"/>
        </w:rPr>
        <w:t>source, one needs a competing</w:t>
      </w:r>
      <w:r w:rsidR="000C3F29" w:rsidRPr="00852430">
        <w:rPr>
          <w:b/>
          <w:sz w:val="32"/>
          <w:szCs w:val="32"/>
        </w:rPr>
        <w:t xml:space="preserve"> architecture with</w:t>
      </w:r>
      <w:r w:rsidR="003A1931" w:rsidRPr="00852430">
        <w:rPr>
          <w:b/>
          <w:sz w:val="32"/>
          <w:szCs w:val="32"/>
        </w:rPr>
        <w:t xml:space="preserve"> </w:t>
      </w:r>
      <w:r w:rsidR="006F6B28" w:rsidRPr="00852430">
        <w:rPr>
          <w:b/>
          <w:sz w:val="32"/>
          <w:szCs w:val="32"/>
        </w:rPr>
        <w:t xml:space="preserve">a </w:t>
      </w:r>
      <w:r w:rsidR="003A1931" w:rsidRPr="00852430">
        <w:rPr>
          <w:b/>
          <w:sz w:val="32"/>
          <w:szCs w:val="32"/>
        </w:rPr>
        <w:t>different e</w:t>
      </w:r>
      <w:r w:rsidRPr="00852430">
        <w:rPr>
          <w:b/>
          <w:sz w:val="32"/>
          <w:szCs w:val="32"/>
        </w:rPr>
        <w:t xml:space="preserve">nergy </w:t>
      </w:r>
      <w:r w:rsidR="00D97777" w:rsidRPr="00852430">
        <w:rPr>
          <w:b/>
          <w:sz w:val="32"/>
          <w:szCs w:val="32"/>
        </w:rPr>
        <w:t>potential</w:t>
      </w:r>
      <w:r w:rsidR="000C3F29" w:rsidRPr="00852430">
        <w:rPr>
          <w:b/>
          <w:sz w:val="32"/>
          <w:szCs w:val="32"/>
        </w:rPr>
        <w:t>.</w:t>
      </w:r>
      <w:r w:rsidRPr="00852430">
        <w:rPr>
          <w:b/>
          <w:sz w:val="32"/>
          <w:szCs w:val="32"/>
        </w:rPr>
        <w:t xml:space="preserve">  This could be developed by using the imagery of</w:t>
      </w:r>
      <w:r w:rsidR="003A1931" w:rsidRPr="00852430">
        <w:rPr>
          <w:b/>
          <w:sz w:val="32"/>
          <w:szCs w:val="32"/>
        </w:rPr>
        <w:t xml:space="preserve"> </w:t>
      </w:r>
      <w:r w:rsidR="00D615CF" w:rsidRPr="00852430">
        <w:rPr>
          <w:b/>
          <w:sz w:val="32"/>
          <w:szCs w:val="32"/>
        </w:rPr>
        <w:t xml:space="preserve">Jacob and </w:t>
      </w:r>
      <w:r w:rsidR="003A1931" w:rsidRPr="00852430">
        <w:rPr>
          <w:b/>
          <w:sz w:val="32"/>
          <w:szCs w:val="32"/>
        </w:rPr>
        <w:t>Ish</w:t>
      </w:r>
      <w:r w:rsidR="00D615CF" w:rsidRPr="00852430">
        <w:rPr>
          <w:b/>
          <w:sz w:val="32"/>
          <w:szCs w:val="32"/>
        </w:rPr>
        <w:t>m</w:t>
      </w:r>
      <w:r w:rsidR="003A1931" w:rsidRPr="00852430">
        <w:rPr>
          <w:b/>
          <w:sz w:val="32"/>
          <w:szCs w:val="32"/>
        </w:rPr>
        <w:t>ael,</w:t>
      </w:r>
      <w:r w:rsidRPr="00852430">
        <w:rPr>
          <w:b/>
          <w:sz w:val="32"/>
          <w:szCs w:val="32"/>
        </w:rPr>
        <w:t xml:space="preserve"> </w:t>
      </w:r>
      <w:r w:rsidR="00D615CF" w:rsidRPr="00852430">
        <w:rPr>
          <w:b/>
          <w:sz w:val="32"/>
          <w:szCs w:val="32"/>
        </w:rPr>
        <w:t xml:space="preserve">and </w:t>
      </w:r>
      <w:r w:rsidR="000C3F29" w:rsidRPr="00852430">
        <w:rPr>
          <w:b/>
          <w:sz w:val="32"/>
          <w:szCs w:val="32"/>
        </w:rPr>
        <w:t>their respective 12</w:t>
      </w:r>
      <w:r w:rsidRPr="00852430">
        <w:rPr>
          <w:b/>
          <w:sz w:val="32"/>
          <w:szCs w:val="32"/>
        </w:rPr>
        <w:t xml:space="preserve"> sons.  It would be similar to tapping the energy between matter and anti-matter</w:t>
      </w:r>
      <w:r w:rsidR="00852430">
        <w:rPr>
          <w:b/>
          <w:sz w:val="32"/>
          <w:szCs w:val="32"/>
        </w:rPr>
        <w:t>.</w:t>
      </w:r>
    </w:p>
    <w:p w:rsidR="00852430" w:rsidRDefault="00852430" w:rsidP="0085243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  <w:t xml:space="preserve">Another avenue of energy research could be in the realm of Plato’s commentary on Atlantis, and the relationship with the Atlantean power crystal.  Being that energy is a vibrational </w:t>
      </w:r>
      <w:r>
        <w:rPr>
          <w:b/>
          <w:sz w:val="32"/>
          <w:szCs w:val="32"/>
        </w:rPr>
        <w:lastRenderedPageBreak/>
        <w:t xml:space="preserve">entity, which is based on distance and time, and that crystals can transmute captured energy, and possibly  through the use of vibrational resonance, and sympathetic harmony, capture untapped frequencies of energy. </w:t>
      </w:r>
      <w:r w:rsidR="008961D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</w:t>
      </w:r>
      <w:r w:rsidR="008961DE">
        <w:rPr>
          <w:b/>
          <w:sz w:val="32"/>
          <w:szCs w:val="32"/>
        </w:rPr>
        <w:t>Similar to how</w:t>
      </w:r>
      <w:r>
        <w:rPr>
          <w:b/>
          <w:sz w:val="32"/>
          <w:szCs w:val="32"/>
        </w:rPr>
        <w:t xml:space="preserve"> Edgar Cayce’s </w:t>
      </w:r>
      <w:r w:rsidR="008961DE">
        <w:rPr>
          <w:b/>
          <w:sz w:val="32"/>
          <w:szCs w:val="32"/>
        </w:rPr>
        <w:t>referenced use of</w:t>
      </w:r>
      <w:r>
        <w:rPr>
          <w:b/>
          <w:sz w:val="32"/>
          <w:szCs w:val="32"/>
        </w:rPr>
        <w:t xml:space="preserve"> </w:t>
      </w:r>
      <w:proofErr w:type="spellStart"/>
      <w:r w:rsidR="008961DE">
        <w:rPr>
          <w:b/>
          <w:sz w:val="32"/>
          <w:szCs w:val="32"/>
        </w:rPr>
        <w:t>the</w:t>
      </w:r>
      <w:r>
        <w:rPr>
          <w:b/>
          <w:sz w:val="32"/>
          <w:szCs w:val="32"/>
        </w:rPr>
        <w:t>“</w:t>
      </w:r>
      <w:r w:rsidR="008961DE">
        <w:rPr>
          <w:b/>
          <w:sz w:val="32"/>
          <w:szCs w:val="32"/>
        </w:rPr>
        <w:t>F</w:t>
      </w:r>
      <w:r w:rsidR="00A32882">
        <w:rPr>
          <w:b/>
          <w:sz w:val="32"/>
          <w:szCs w:val="32"/>
        </w:rPr>
        <w:t>irestones</w:t>
      </w:r>
      <w:proofErr w:type="spellEnd"/>
      <w:r w:rsidR="00A32882">
        <w:rPr>
          <w:b/>
          <w:sz w:val="32"/>
          <w:szCs w:val="32"/>
        </w:rPr>
        <w:t>” of Atlantis.</w:t>
      </w:r>
    </w:p>
    <w:p w:rsidR="00852430" w:rsidRDefault="00852430" w:rsidP="0085243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 w:rsidR="008961DE">
        <w:rPr>
          <w:b/>
          <w:sz w:val="32"/>
          <w:szCs w:val="32"/>
        </w:rPr>
        <w:t>This would be somewhat in the realm of the use of the structural geometry of quartz to capture sunlight and change it into energy, but</w:t>
      </w:r>
      <w:r w:rsidR="0073325C">
        <w:rPr>
          <w:b/>
          <w:sz w:val="32"/>
          <w:szCs w:val="32"/>
        </w:rPr>
        <w:t xml:space="preserve"> instead</w:t>
      </w:r>
      <w:r w:rsidR="008961DE">
        <w:rPr>
          <w:b/>
          <w:sz w:val="32"/>
          <w:szCs w:val="32"/>
        </w:rPr>
        <w:t xml:space="preserve"> </w:t>
      </w:r>
      <w:proofErr w:type="gramStart"/>
      <w:r w:rsidR="008961DE">
        <w:rPr>
          <w:b/>
          <w:sz w:val="32"/>
          <w:szCs w:val="32"/>
        </w:rPr>
        <w:t xml:space="preserve">using  </w:t>
      </w:r>
      <w:r w:rsidR="0073325C">
        <w:rPr>
          <w:b/>
          <w:sz w:val="32"/>
          <w:szCs w:val="32"/>
        </w:rPr>
        <w:t>untapped</w:t>
      </w:r>
      <w:proofErr w:type="gramEnd"/>
      <w:r w:rsidR="008961DE">
        <w:rPr>
          <w:b/>
          <w:sz w:val="32"/>
          <w:szCs w:val="32"/>
        </w:rPr>
        <w:t xml:space="preserve"> sources of energy  and structure to capture that energy.</w:t>
      </w:r>
    </w:p>
    <w:p w:rsidR="00852430" w:rsidRPr="00852430" w:rsidRDefault="00852430" w:rsidP="00852430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sectPr w:rsidR="00852430" w:rsidRPr="00852430" w:rsidSect="00F31E6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A49" w:rsidRDefault="00B81A49" w:rsidP="00B90CA8">
      <w:pPr>
        <w:spacing w:after="0" w:line="240" w:lineRule="auto"/>
      </w:pPr>
      <w:r>
        <w:separator/>
      </w:r>
    </w:p>
  </w:endnote>
  <w:endnote w:type="continuationSeparator" w:id="0">
    <w:p w:rsidR="00B81A49" w:rsidRDefault="00B81A49" w:rsidP="00B90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A49" w:rsidRDefault="00B81A49" w:rsidP="00B90CA8">
      <w:pPr>
        <w:spacing w:after="0" w:line="240" w:lineRule="auto"/>
      </w:pPr>
      <w:r>
        <w:separator/>
      </w:r>
    </w:p>
  </w:footnote>
  <w:footnote w:type="continuationSeparator" w:id="0">
    <w:p w:rsidR="00B81A49" w:rsidRDefault="00B81A49" w:rsidP="00B90C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9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1E65"/>
    <w:rsid w:val="00006DA0"/>
    <w:rsid w:val="00027A66"/>
    <w:rsid w:val="00034222"/>
    <w:rsid w:val="00050E5F"/>
    <w:rsid w:val="00050F4C"/>
    <w:rsid w:val="000575F0"/>
    <w:rsid w:val="00097E8A"/>
    <w:rsid w:val="000B074C"/>
    <w:rsid w:val="000C3F29"/>
    <w:rsid w:val="000C573D"/>
    <w:rsid w:val="000D0981"/>
    <w:rsid w:val="000D5AF3"/>
    <w:rsid w:val="001067BA"/>
    <w:rsid w:val="0011405A"/>
    <w:rsid w:val="00153D16"/>
    <w:rsid w:val="001E5849"/>
    <w:rsid w:val="00220984"/>
    <w:rsid w:val="00241C6C"/>
    <w:rsid w:val="0026460B"/>
    <w:rsid w:val="00265CC7"/>
    <w:rsid w:val="00284111"/>
    <w:rsid w:val="002C1B7A"/>
    <w:rsid w:val="003136D7"/>
    <w:rsid w:val="00314041"/>
    <w:rsid w:val="00317860"/>
    <w:rsid w:val="00332F02"/>
    <w:rsid w:val="00351D76"/>
    <w:rsid w:val="00365BCA"/>
    <w:rsid w:val="0037784A"/>
    <w:rsid w:val="003A1931"/>
    <w:rsid w:val="003A57FE"/>
    <w:rsid w:val="003F195C"/>
    <w:rsid w:val="003F72E9"/>
    <w:rsid w:val="00432724"/>
    <w:rsid w:val="00435D19"/>
    <w:rsid w:val="004373FA"/>
    <w:rsid w:val="00455BE2"/>
    <w:rsid w:val="004C5291"/>
    <w:rsid w:val="004F1DD6"/>
    <w:rsid w:val="004F55DE"/>
    <w:rsid w:val="00503E49"/>
    <w:rsid w:val="0051411B"/>
    <w:rsid w:val="005C41BE"/>
    <w:rsid w:val="005D0176"/>
    <w:rsid w:val="005F1B5A"/>
    <w:rsid w:val="00621589"/>
    <w:rsid w:val="00633D9E"/>
    <w:rsid w:val="00644626"/>
    <w:rsid w:val="00653131"/>
    <w:rsid w:val="006614D1"/>
    <w:rsid w:val="00663497"/>
    <w:rsid w:val="00681B5D"/>
    <w:rsid w:val="006A583E"/>
    <w:rsid w:val="006B2A92"/>
    <w:rsid w:val="006E4AE9"/>
    <w:rsid w:val="006F6B28"/>
    <w:rsid w:val="0070357D"/>
    <w:rsid w:val="00725870"/>
    <w:rsid w:val="00726656"/>
    <w:rsid w:val="0073325C"/>
    <w:rsid w:val="007500A8"/>
    <w:rsid w:val="00762305"/>
    <w:rsid w:val="00774721"/>
    <w:rsid w:val="00781DF6"/>
    <w:rsid w:val="00787DEC"/>
    <w:rsid w:val="0079491B"/>
    <w:rsid w:val="007C7A6A"/>
    <w:rsid w:val="00817395"/>
    <w:rsid w:val="00820613"/>
    <w:rsid w:val="008268AC"/>
    <w:rsid w:val="00852430"/>
    <w:rsid w:val="0085602F"/>
    <w:rsid w:val="008860C4"/>
    <w:rsid w:val="008961DE"/>
    <w:rsid w:val="008A65D7"/>
    <w:rsid w:val="008D1531"/>
    <w:rsid w:val="008E348A"/>
    <w:rsid w:val="008E6995"/>
    <w:rsid w:val="008F3417"/>
    <w:rsid w:val="0092268C"/>
    <w:rsid w:val="00927656"/>
    <w:rsid w:val="00993BA2"/>
    <w:rsid w:val="00995A6C"/>
    <w:rsid w:val="009B488B"/>
    <w:rsid w:val="009F7EB2"/>
    <w:rsid w:val="00A32882"/>
    <w:rsid w:val="00A7776B"/>
    <w:rsid w:val="00AF35C1"/>
    <w:rsid w:val="00B0556F"/>
    <w:rsid w:val="00B230D5"/>
    <w:rsid w:val="00B61A7E"/>
    <w:rsid w:val="00B64606"/>
    <w:rsid w:val="00B76F98"/>
    <w:rsid w:val="00B8036D"/>
    <w:rsid w:val="00B81A49"/>
    <w:rsid w:val="00B83F9C"/>
    <w:rsid w:val="00B90CA8"/>
    <w:rsid w:val="00BA293F"/>
    <w:rsid w:val="00BA300D"/>
    <w:rsid w:val="00C00907"/>
    <w:rsid w:val="00C44393"/>
    <w:rsid w:val="00C736B6"/>
    <w:rsid w:val="00CA0BA5"/>
    <w:rsid w:val="00CC5040"/>
    <w:rsid w:val="00CF3D85"/>
    <w:rsid w:val="00D055DB"/>
    <w:rsid w:val="00D15CCB"/>
    <w:rsid w:val="00D56A87"/>
    <w:rsid w:val="00D615CF"/>
    <w:rsid w:val="00D76688"/>
    <w:rsid w:val="00D85347"/>
    <w:rsid w:val="00D97777"/>
    <w:rsid w:val="00DE44D9"/>
    <w:rsid w:val="00E1230C"/>
    <w:rsid w:val="00E16E01"/>
    <w:rsid w:val="00E237A4"/>
    <w:rsid w:val="00EE67EA"/>
    <w:rsid w:val="00F304A5"/>
    <w:rsid w:val="00F31E65"/>
    <w:rsid w:val="00F62362"/>
    <w:rsid w:val="00F662DD"/>
    <w:rsid w:val="00F724B1"/>
    <w:rsid w:val="00FB1BEC"/>
    <w:rsid w:val="00FC6790"/>
    <w:rsid w:val="00FC72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7E8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1E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1E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90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90CA8"/>
  </w:style>
  <w:style w:type="paragraph" w:styleId="Footer">
    <w:name w:val="footer"/>
    <w:basedOn w:val="Normal"/>
    <w:link w:val="FooterChar"/>
    <w:uiPriority w:val="99"/>
    <w:semiHidden/>
    <w:unhideWhenUsed/>
    <w:rsid w:val="00B90C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90CA8"/>
  </w:style>
  <w:style w:type="character" w:styleId="Hyperlink">
    <w:name w:val="Hyperlink"/>
    <w:basedOn w:val="DefaultParagraphFont"/>
    <w:uiPriority w:val="99"/>
    <w:unhideWhenUsed/>
    <w:rsid w:val="006614D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yperlink" Target="http://www.google.com/imgres?imgurl=http://abyss.uoregon.edu/~js/images/milky_way_large.jpg&amp;imgrefurl=http://abyss.uoregon.edu/~js/ast122/lectures/lec25.html&amp;h=648&amp;w=648&amp;sz=33&amp;tbnid=A6MeRjD3duRa9M:&amp;tbnh=99&amp;tbnw=99&amp;prev=/search?q=shape+of+galaxy+milky+way&amp;tbm=isch&amp;tbo=u&amp;zoom=1&amp;q=shape+of+galaxy+milky+way&amp;usg=__NMkHP7PVVy4d5PBxLGlqOaYAK3g=&amp;docid=rse_veAJEAPgcM&amp;sa=X&amp;ei=hHsBUcCvF4aj2QW4l4GwCg&amp;ved=0CFAQ9QEwBA&amp;dur=992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9" Type="http://schemas.openxmlformats.org/officeDocument/2006/relationships/hyperlink" Target="http://www.maths.surrey.ac.uk/hosted-sites/R.Knott/Fibonacci/fibnat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image" Target="media/image25.gif"/><Relationship Id="rId42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gif"/><Relationship Id="rId38" Type="http://schemas.openxmlformats.org/officeDocument/2006/relationships/hyperlink" Target="http://www.goldennumber.net/spirals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7.jpe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hyperlink" Target="http://www.google.com/imgres?imgurl=http://blogs.gonomad.com/wake-and-wander/files/2011/11/TF-Conch-Shell-9-in.jpg&amp;imgrefurl=http://blogs.gonomad.com/wake-and-wander/travel/united-states/georgia/eagle-island-georgia/bourbon-from-a-conch-shell-the-way-to-a-woman%E2%80%99s-heart/&amp;h=369&amp;w=648&amp;sz=46&amp;tbnid=i1hHmg6-ujl5RM:&amp;tbnh=68&amp;tbnw=119&amp;prev=/search?q=picture+of+conch+shell&amp;tbm=isch&amp;tbo=u&amp;zoom=1&amp;q=picture+of+conch+shell&amp;usg=__Ebr4M8zRV4TSuaUbZV8ZjuZOtz8=&amp;docid=RH1_Ry0uk8yE2M&amp;sa=X&amp;ei=GHwBUZrsKM782gXV1oDIAg&amp;ved=0CEwQ9QEwAg&amp;dur=37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://www.youtube.com/watch?v=pN4HxbDm8Rw&amp;list=UUZoE8XUs4AOlf65drmm6iVA&amp;feature=player_detailpag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hyperlink" Target="http://freemasonry.bcy.ca/symbolism/golden_ratio/index.html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jpeg"/><Relationship Id="rId27" Type="http://schemas.openxmlformats.org/officeDocument/2006/relationships/image" Target="media/image18.gif"/><Relationship Id="rId30" Type="http://schemas.openxmlformats.org/officeDocument/2006/relationships/image" Target="media/image21.gif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6C2245-3A40-449C-B288-934B022ECB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26</Pages>
  <Words>708</Words>
  <Characters>4040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</dc:creator>
  <cp:lastModifiedBy>Bob</cp:lastModifiedBy>
  <cp:revision>9</cp:revision>
  <dcterms:created xsi:type="dcterms:W3CDTF">2013-02-03T19:01:00Z</dcterms:created>
  <dcterms:modified xsi:type="dcterms:W3CDTF">2013-02-06T21:39:00Z</dcterms:modified>
</cp:coreProperties>
</file>